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1A460">
      <w:pPr>
        <w:widowControl/>
        <w:spacing w:after="156" w:afterLines="50" w:line="480" w:lineRule="exac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ascii="黑体" w:hAnsi="黑体" w:eastAsia="黑体"/>
          <w:color w:val="000000"/>
          <w:kern w:val="0"/>
          <w:sz w:val="44"/>
          <w:szCs w:val="44"/>
        </w:rPr>
        <w:t>建设工程结算送审资料清单</w:t>
      </w:r>
    </w:p>
    <w:p w14:paraId="51BDB6F8">
      <w:pPr>
        <w:widowControl/>
        <w:spacing w:after="156" w:afterLines="50" w:line="320" w:lineRule="exact"/>
        <w:jc w:val="right"/>
        <w:rPr>
          <w:rFonts w:hint="eastAsia" w:ascii="黑体" w:hAnsi="黑体" w:eastAsia="黑体"/>
          <w:color w:val="auto"/>
          <w:kern w:val="0"/>
        </w:rPr>
      </w:pPr>
      <w:r>
        <w:rPr>
          <w:rFonts w:hint="eastAsia" w:ascii="黑体" w:hAnsi="黑体" w:eastAsia="黑体"/>
          <w:color w:val="EE000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/>
          <w:color w:val="auto"/>
          <w:kern w:val="0"/>
          <w:sz w:val="24"/>
          <w:szCs w:val="24"/>
        </w:rPr>
        <w:t xml:space="preserve">             </w:t>
      </w:r>
      <w:r>
        <w:rPr>
          <w:rFonts w:hint="eastAsia" w:ascii="黑体" w:hAnsi="黑体" w:eastAsia="黑体"/>
          <w:color w:val="auto"/>
          <w:kern w:val="0"/>
        </w:rPr>
        <w:t xml:space="preserve"> 年    月   日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656"/>
        <w:gridCol w:w="1350"/>
        <w:gridCol w:w="704"/>
        <w:gridCol w:w="998"/>
        <w:gridCol w:w="853"/>
        <w:gridCol w:w="431"/>
        <w:gridCol w:w="856"/>
        <w:gridCol w:w="252"/>
        <w:gridCol w:w="429"/>
        <w:gridCol w:w="1250"/>
      </w:tblGrid>
      <w:tr w14:paraId="335EB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3BD56E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工程名称</w:t>
            </w:r>
          </w:p>
        </w:tc>
        <w:tc>
          <w:tcPr>
            <w:tcW w:w="25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E60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9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96BF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开、竣工日期</w:t>
            </w: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06E3D2">
            <w:pPr>
              <w:spacing w:after="240"/>
              <w:jc w:val="left"/>
              <w:rPr>
                <w:rFonts w:eastAsia="仿宋_gb2312"/>
                <w:color w:val="auto"/>
              </w:rPr>
            </w:pPr>
          </w:p>
        </w:tc>
      </w:tr>
      <w:tr w14:paraId="4883E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DB59BB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合同价</w:t>
            </w:r>
          </w:p>
        </w:tc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3B37">
            <w:pPr>
              <w:rPr>
                <w:rFonts w:hint="eastAsia" w:eastAsia="仿宋_gb2312"/>
                <w:color w:val="auto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2967C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送审金额</w:t>
            </w:r>
          </w:p>
        </w:tc>
        <w:tc>
          <w:tcPr>
            <w:tcW w:w="24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3BCEF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37D9D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F17F16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施工单位</w:t>
            </w:r>
          </w:p>
        </w:tc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2A8F">
            <w:pPr>
              <w:rPr>
                <w:rFonts w:eastAsia="仿宋_gb2312"/>
                <w:color w:val="auto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994C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联系人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E16F">
            <w:pPr>
              <w:jc w:val="center"/>
              <w:rPr>
                <w:rFonts w:eastAsia="仿宋_gb2312"/>
                <w:bCs/>
                <w:color w:val="auto"/>
              </w:rPr>
            </w:pPr>
          </w:p>
        </w:tc>
        <w:tc>
          <w:tcPr>
            <w:tcW w:w="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D96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联系电话</w:t>
            </w:r>
          </w:p>
        </w:tc>
        <w:tc>
          <w:tcPr>
            <w:tcW w:w="9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6B6A4C">
            <w:pPr>
              <w:jc w:val="center"/>
              <w:rPr>
                <w:rFonts w:hint="eastAsia" w:eastAsia="仿宋_gb2312"/>
                <w:color w:val="auto"/>
              </w:rPr>
            </w:pPr>
          </w:p>
        </w:tc>
      </w:tr>
      <w:tr w14:paraId="79888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4FA562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 xml:space="preserve">  送  审  资  料</w:t>
            </w:r>
          </w:p>
        </w:tc>
      </w:tr>
      <w:tr w14:paraId="6C119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0D245F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序号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390688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资料名称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BC8E2F">
            <w:pPr>
              <w:jc w:val="center"/>
              <w:rPr>
                <w:rFonts w:eastAsia="仿宋_gb2312"/>
                <w:b/>
                <w:color w:val="auto"/>
              </w:rPr>
            </w:pPr>
            <w:bookmarkStart w:id="0" w:name="OLE_LINK1"/>
            <w:r>
              <w:rPr>
                <w:rFonts w:hint="eastAsia" w:eastAsia="仿宋_gb2312"/>
                <w:b/>
                <w:color w:val="auto"/>
              </w:rPr>
              <w:t>提供情况</w:t>
            </w:r>
            <w:r>
              <w:rPr>
                <w:rFonts w:eastAsia="仿宋_gb2312"/>
                <w:b/>
                <w:color w:val="auto"/>
              </w:rPr>
              <w:br w:type="textWrapping"/>
            </w:r>
            <w:r>
              <w:rPr>
                <w:rFonts w:eastAsia="仿宋_gb2312"/>
                <w:b/>
                <w:color w:val="auto"/>
              </w:rPr>
              <w:t>（√/×）</w:t>
            </w:r>
            <w:bookmarkEnd w:id="0"/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A787CD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备注</w:t>
            </w:r>
          </w:p>
        </w:tc>
      </w:tr>
      <w:tr w14:paraId="10D49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AD5A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3BF17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招标文件（</w:t>
            </w:r>
            <w:r>
              <w:rPr>
                <w:rFonts w:hint="eastAsia" w:eastAsia="仿宋_gb2312"/>
                <w:bCs/>
                <w:color w:val="auto"/>
              </w:rPr>
              <w:t>含工程量</w:t>
            </w:r>
            <w:r>
              <w:rPr>
                <w:rFonts w:eastAsia="仿宋_gb2312"/>
                <w:bCs/>
                <w:color w:val="auto"/>
              </w:rPr>
              <w:t>清单</w:t>
            </w:r>
            <w:r>
              <w:rPr>
                <w:rFonts w:hint="eastAsia" w:eastAsia="仿宋_gb2312"/>
                <w:bCs/>
                <w:color w:val="auto"/>
              </w:rPr>
              <w:t>、答疑纪要</w:t>
            </w:r>
            <w:r>
              <w:rPr>
                <w:rFonts w:eastAsia="仿宋_gb2312"/>
                <w:bCs/>
                <w:color w:val="auto"/>
              </w:rPr>
              <w:t>等）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26913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9E1692">
            <w:pPr>
              <w:rPr>
                <w:rFonts w:eastAsia="仿宋_gb2312"/>
                <w:color w:val="auto"/>
              </w:rPr>
            </w:pPr>
          </w:p>
        </w:tc>
      </w:tr>
      <w:tr w14:paraId="6EAEC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C6667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55F0EB">
            <w:pPr>
              <w:spacing w:line="240" w:lineRule="exac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投标文件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853B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808658">
            <w:pPr>
              <w:rPr>
                <w:rFonts w:eastAsia="仿宋_gb2312"/>
                <w:color w:val="auto"/>
              </w:rPr>
            </w:pPr>
          </w:p>
        </w:tc>
      </w:tr>
      <w:tr w14:paraId="0A29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6C13BD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3E1200">
            <w:pPr>
              <w:spacing w:line="240" w:lineRule="exac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中标通知书或</w:t>
            </w:r>
            <w:r>
              <w:rPr>
                <w:rFonts w:hint="eastAsia" w:eastAsia="仿宋_gb2312"/>
                <w:bCs/>
                <w:color w:val="auto"/>
              </w:rPr>
              <w:t>《学院非招标采购评审</w:t>
            </w:r>
            <w:r>
              <w:rPr>
                <w:rFonts w:eastAsia="仿宋_gb2312"/>
                <w:bCs/>
                <w:color w:val="auto"/>
              </w:rPr>
              <w:t>记录</w:t>
            </w:r>
            <w:r>
              <w:rPr>
                <w:rFonts w:hint="eastAsia" w:eastAsia="仿宋_gb2312"/>
                <w:bCs/>
                <w:color w:val="auto"/>
              </w:rPr>
              <w:t>》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4569C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F71690">
            <w:pPr>
              <w:rPr>
                <w:rFonts w:eastAsia="仿宋_gb2312"/>
                <w:color w:val="auto"/>
              </w:rPr>
            </w:pPr>
          </w:p>
        </w:tc>
      </w:tr>
      <w:tr w14:paraId="5953F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9E6D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4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28C861">
            <w:pPr>
              <w:spacing w:line="240" w:lineRule="exac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施工合同及补充协议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BECC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D88430">
            <w:pPr>
              <w:rPr>
                <w:rFonts w:eastAsia="仿宋_gb2312"/>
                <w:color w:val="auto"/>
              </w:rPr>
            </w:pPr>
          </w:p>
        </w:tc>
      </w:tr>
      <w:tr w14:paraId="680CE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A7BD43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5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4731B">
            <w:pPr>
              <w:spacing w:line="240" w:lineRule="exact"/>
              <w:jc w:val="lef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项目立项审批文件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909C6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CC6A0B">
            <w:pPr>
              <w:rPr>
                <w:rFonts w:eastAsia="仿宋_gb2312"/>
                <w:color w:val="auto"/>
              </w:rPr>
            </w:pPr>
          </w:p>
        </w:tc>
      </w:tr>
      <w:tr w14:paraId="48AA9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44ED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6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517D27">
            <w:pPr>
              <w:spacing w:line="240" w:lineRule="exact"/>
              <w:jc w:val="lef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color w:val="auto"/>
              </w:rPr>
              <w:t>工程结算书</w:t>
            </w:r>
            <w:r>
              <w:rPr>
                <w:rFonts w:hint="eastAsia" w:eastAsia="仿宋_gb2312"/>
                <w:color w:val="auto"/>
              </w:rPr>
              <w:t>及</w:t>
            </w:r>
            <w:r>
              <w:rPr>
                <w:rFonts w:eastAsia="仿宋_gb2312"/>
                <w:bCs/>
                <w:color w:val="auto"/>
                <w:spacing w:val="-6"/>
              </w:rPr>
              <w:t>电子版（软件格式）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3AFBFC">
            <w:pPr>
              <w:jc w:val="center"/>
              <w:rPr>
                <w:rFonts w:eastAsia="仿宋_gb2312"/>
                <w:color w:val="auto"/>
              </w:rPr>
            </w:pPr>
          </w:p>
          <w:p w14:paraId="38E1E2F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CBFCB6">
            <w:pPr>
              <w:rPr>
                <w:rFonts w:eastAsia="仿宋_gb2312"/>
                <w:color w:val="auto"/>
              </w:rPr>
            </w:pPr>
          </w:p>
        </w:tc>
      </w:tr>
      <w:tr w14:paraId="69250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96DE9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7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E53A97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开工报告、工期延期联系单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058B80">
            <w:pPr>
              <w:jc w:val="center"/>
              <w:rPr>
                <w:rFonts w:eastAsia="仿宋_gb2312"/>
                <w:color w:val="auto"/>
              </w:rPr>
            </w:pPr>
          </w:p>
          <w:p w14:paraId="7AC55C6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76D063">
            <w:pPr>
              <w:rPr>
                <w:rFonts w:eastAsia="仿宋_gb2312"/>
                <w:color w:val="auto"/>
              </w:rPr>
            </w:pPr>
          </w:p>
        </w:tc>
      </w:tr>
      <w:tr w14:paraId="3A54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AD33F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8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B034A6">
            <w:pPr>
              <w:tabs>
                <w:tab w:val="right" w:pos="4521"/>
              </w:tabs>
              <w:spacing w:line="240" w:lineRule="exact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eastAsia="仿宋_gb2312"/>
                <w:bCs/>
                <w:color w:val="auto"/>
              </w:rPr>
              <w:t>隐蔽工程验收资料</w:t>
            </w:r>
            <w:r>
              <w:rPr>
                <w:rFonts w:hint="eastAsia" w:eastAsia="仿宋_gb2312"/>
                <w:bCs/>
                <w:color w:val="auto"/>
                <w:lang w:eastAsia="zh-CN"/>
              </w:rPr>
              <w:tab/>
            </w:r>
            <w:bookmarkStart w:id="1" w:name="_GoBack"/>
            <w:bookmarkEnd w:id="1"/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07F9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8AF7E1">
            <w:pPr>
              <w:rPr>
                <w:rFonts w:eastAsia="仿宋_gb2312"/>
                <w:color w:val="auto"/>
              </w:rPr>
            </w:pPr>
          </w:p>
        </w:tc>
      </w:tr>
      <w:tr w14:paraId="50AEF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C679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9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1F0F5A">
            <w:pPr>
              <w:spacing w:line="240" w:lineRule="exac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color w:val="auto"/>
              </w:rPr>
              <w:t>工程节点、变更造价报审单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9CE76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674AD6">
            <w:pPr>
              <w:rPr>
                <w:rFonts w:eastAsia="仿宋_gb2312"/>
                <w:color w:val="auto"/>
              </w:rPr>
            </w:pPr>
          </w:p>
        </w:tc>
      </w:tr>
      <w:tr w14:paraId="2CEC8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C342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10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BAA2C7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竣工图纸</w:t>
            </w:r>
            <w:r>
              <w:rPr>
                <w:rFonts w:hint="eastAsia" w:eastAsia="仿宋_gb2312"/>
                <w:bCs/>
                <w:color w:val="auto"/>
              </w:rPr>
              <w:t>（蓝图及</w:t>
            </w:r>
            <w:r>
              <w:rPr>
                <w:rFonts w:eastAsia="仿宋_gb2312"/>
                <w:bCs/>
                <w:color w:val="auto"/>
              </w:rPr>
              <w:t>电子版</w:t>
            </w:r>
            <w:r>
              <w:rPr>
                <w:rFonts w:hint="eastAsia" w:eastAsia="仿宋_gb2312"/>
                <w:bCs/>
                <w:color w:val="auto"/>
              </w:rPr>
              <w:t>CAD）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036C8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668441">
            <w:pPr>
              <w:rPr>
                <w:rFonts w:eastAsia="仿宋_gb2312"/>
                <w:color w:val="auto"/>
              </w:rPr>
            </w:pPr>
          </w:p>
        </w:tc>
      </w:tr>
      <w:tr w14:paraId="28CF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C44E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11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CC642">
            <w:pPr>
              <w:spacing w:line="240" w:lineRule="exac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设备</w:t>
            </w:r>
            <w:r>
              <w:rPr>
                <w:rFonts w:hint="eastAsia" w:eastAsia="仿宋_gb2312"/>
                <w:bCs/>
                <w:color w:val="auto"/>
              </w:rPr>
              <w:t>和</w:t>
            </w:r>
            <w:r>
              <w:rPr>
                <w:rFonts w:eastAsia="仿宋_gb2312"/>
                <w:bCs/>
                <w:color w:val="auto"/>
              </w:rPr>
              <w:t>材料采购合同，暂估价材料（设备）等核价单，业主认可的材料价格明细资料</w:t>
            </w:r>
          </w:p>
          <w:p w14:paraId="169EB87B">
            <w:pPr>
              <w:spacing w:line="240" w:lineRule="exact"/>
              <w:rPr>
                <w:rFonts w:eastAsia="仿宋_gb2312"/>
                <w:bCs/>
                <w:color w:val="auto"/>
              </w:rPr>
            </w:pPr>
          </w:p>
          <w:p w14:paraId="62180CBD">
            <w:pPr>
              <w:spacing w:line="240" w:lineRule="exact"/>
              <w:rPr>
                <w:rFonts w:eastAsia="仿宋_gb2312"/>
                <w:bCs/>
                <w:color w:val="auto"/>
              </w:rPr>
            </w:pPr>
          </w:p>
          <w:p w14:paraId="4FADA87E">
            <w:pPr>
              <w:spacing w:line="240" w:lineRule="exact"/>
              <w:rPr>
                <w:rFonts w:eastAsia="仿宋_gb2312"/>
                <w:bCs/>
                <w:color w:val="auto"/>
              </w:rPr>
            </w:pPr>
          </w:p>
          <w:p w14:paraId="5425D0F3">
            <w:pPr>
              <w:spacing w:line="240" w:lineRule="exact"/>
              <w:rPr>
                <w:rFonts w:eastAsia="仿宋_gb2312"/>
                <w:bCs/>
                <w:color w:val="auto"/>
              </w:rPr>
            </w:pPr>
          </w:p>
          <w:p w14:paraId="49CDD8B0">
            <w:pPr>
              <w:spacing w:line="240" w:lineRule="exact"/>
              <w:rPr>
                <w:rFonts w:eastAsia="仿宋_gb2312"/>
                <w:bCs/>
                <w:color w:val="auto"/>
              </w:rPr>
            </w:pPr>
          </w:p>
          <w:p w14:paraId="78FEACAE">
            <w:pPr>
              <w:spacing w:line="240" w:lineRule="exact"/>
              <w:rPr>
                <w:rFonts w:eastAsia="仿宋_gb2312"/>
                <w:color w:val="auto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3379C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2ECB5">
            <w:pPr>
              <w:rPr>
                <w:rFonts w:eastAsia="仿宋_gb2312"/>
                <w:color w:val="auto"/>
              </w:rPr>
            </w:pPr>
          </w:p>
        </w:tc>
      </w:tr>
      <w:tr w14:paraId="50E3F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FE21D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12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658901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文明施工证明单(原件)</w:t>
            </w:r>
            <w:r>
              <w:rPr>
                <w:rFonts w:hint="eastAsia" w:eastAsia="仿宋_gb2312"/>
                <w:color w:val="auto"/>
              </w:rPr>
              <w:t>、</w:t>
            </w:r>
            <w:r>
              <w:rPr>
                <w:rFonts w:eastAsia="仿宋_gb2312"/>
                <w:bCs/>
                <w:color w:val="auto"/>
              </w:rPr>
              <w:t>施工单位取费手册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45B8E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D3C2C6">
            <w:pPr>
              <w:rPr>
                <w:rFonts w:eastAsia="仿宋_gb2312"/>
                <w:color w:val="auto"/>
              </w:rPr>
            </w:pPr>
          </w:p>
        </w:tc>
      </w:tr>
      <w:tr w14:paraId="6C799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93545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13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1841A2">
            <w:pPr>
              <w:spacing w:line="240" w:lineRule="exact"/>
              <w:rPr>
                <w:rFonts w:eastAsia="仿宋_gb2312"/>
                <w:bCs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设计变更、施工变更通知书、现场签证单</w:t>
            </w:r>
            <w:r>
              <w:rPr>
                <w:rFonts w:hint="eastAsia" w:eastAsia="仿宋_gb2312"/>
                <w:bCs/>
                <w:color w:val="auto"/>
              </w:rPr>
              <w:t>、水电费用结算单（或水电费用代扣说明）</w:t>
            </w:r>
            <w:r>
              <w:rPr>
                <w:rFonts w:eastAsia="仿宋_gb2312"/>
                <w:bCs/>
                <w:color w:val="auto"/>
              </w:rPr>
              <w:t>及有关会议纪要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9AD97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9670FD">
            <w:pPr>
              <w:rPr>
                <w:rFonts w:eastAsia="仿宋_gb2312"/>
                <w:color w:val="auto"/>
              </w:rPr>
            </w:pPr>
          </w:p>
        </w:tc>
      </w:tr>
      <w:tr w14:paraId="34AF4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E3533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14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FCCAEF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经</w:t>
            </w:r>
            <w:r>
              <w:rPr>
                <w:rFonts w:hint="eastAsia" w:eastAsia="仿宋_gb2312"/>
                <w:color w:val="auto"/>
              </w:rPr>
              <w:t>审批</w:t>
            </w:r>
            <w:r>
              <w:rPr>
                <w:rFonts w:eastAsia="仿宋_gb2312"/>
                <w:color w:val="auto"/>
              </w:rPr>
              <w:t>的施工组织设计或施工方案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21E20">
            <w:pPr>
              <w:jc w:val="center"/>
              <w:rPr>
                <w:rFonts w:eastAsia="仿宋_gb2312"/>
                <w:color w:val="auto"/>
              </w:rPr>
            </w:pPr>
          </w:p>
          <w:p w14:paraId="684A694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B660E1">
            <w:pPr>
              <w:rPr>
                <w:rFonts w:eastAsia="仿宋_gb2312"/>
                <w:color w:val="auto"/>
              </w:rPr>
            </w:pPr>
          </w:p>
        </w:tc>
      </w:tr>
      <w:tr w14:paraId="6A7E8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D107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15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2D6B97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bCs/>
                <w:color w:val="auto"/>
              </w:rPr>
              <w:t>工程竣工验收报告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8548D6">
            <w:pPr>
              <w:jc w:val="center"/>
              <w:rPr>
                <w:rFonts w:eastAsia="仿宋_gb2312"/>
                <w:color w:val="auto"/>
              </w:rPr>
            </w:pPr>
          </w:p>
          <w:p w14:paraId="7848106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B523B">
            <w:pPr>
              <w:rPr>
                <w:rFonts w:eastAsia="仿宋_gb2312"/>
                <w:color w:val="auto"/>
              </w:rPr>
            </w:pPr>
          </w:p>
        </w:tc>
      </w:tr>
      <w:tr w14:paraId="7520C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2BDD1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16</w:t>
            </w:r>
          </w:p>
        </w:tc>
        <w:tc>
          <w:tcPr>
            <w:tcW w:w="273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CCC8B6">
            <w:pPr>
              <w:spacing w:line="240" w:lineRule="exac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bCs/>
                <w:color w:val="auto"/>
              </w:rPr>
              <w:t>其他与结算相关的必要资料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3CF1C4">
            <w:pPr>
              <w:jc w:val="center"/>
              <w:rPr>
                <w:rFonts w:eastAsia="仿宋_gb2312"/>
                <w:color w:val="auto"/>
              </w:rPr>
            </w:pPr>
          </w:p>
          <w:p w14:paraId="3513CB9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761C19">
            <w:pPr>
              <w:rPr>
                <w:rFonts w:eastAsia="仿宋_gb2312"/>
                <w:color w:val="auto"/>
              </w:rPr>
            </w:pPr>
          </w:p>
        </w:tc>
      </w:tr>
      <w:tr w14:paraId="504D6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68E0D3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hint="eastAsia" w:eastAsia="仿宋_gb2312"/>
                <w:b/>
                <w:color w:val="auto"/>
              </w:rPr>
              <w:t>基建部门送审人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AC2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7801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送审时间</w:t>
            </w: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AE89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62DCD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82B51F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hint="eastAsia" w:eastAsia="仿宋_gb2312"/>
                <w:b/>
                <w:color w:val="auto"/>
              </w:rPr>
              <w:t>审计</w:t>
            </w:r>
            <w:r>
              <w:rPr>
                <w:rFonts w:eastAsia="仿宋_gb2312"/>
                <w:b/>
                <w:color w:val="auto"/>
              </w:rPr>
              <w:t>部门接收人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310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311D">
            <w:pPr>
              <w:jc w:val="center"/>
              <w:rPr>
                <w:rFonts w:eastAsia="仿宋_gb2312"/>
                <w:b/>
                <w:color w:val="auto"/>
              </w:rPr>
            </w:pPr>
            <w:r>
              <w:rPr>
                <w:rFonts w:eastAsia="仿宋_gb2312"/>
                <w:b/>
                <w:color w:val="auto"/>
              </w:rPr>
              <w:t>接收时间</w:t>
            </w:r>
          </w:p>
        </w:tc>
        <w:tc>
          <w:tcPr>
            <w:tcW w:w="11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EF43">
            <w:pPr>
              <w:jc w:val="center"/>
              <w:rPr>
                <w:rFonts w:eastAsia="仿宋_gb2312"/>
                <w:color w:val="auto"/>
              </w:rPr>
            </w:pPr>
          </w:p>
        </w:tc>
      </w:tr>
    </w:tbl>
    <w:p w14:paraId="4CA500C1">
      <w:pPr>
        <w:rPr>
          <w:color w:val="auto"/>
        </w:rPr>
      </w:pPr>
      <w:r>
        <w:rPr>
          <w:rFonts w:hint="eastAsia"/>
          <w:color w:val="auto"/>
        </w:rPr>
        <w:t>备注：本清单一式两份，一份贴于送审档案袋封面，一份由审计部门留存归档。</w:t>
      </w:r>
    </w:p>
    <w:p w14:paraId="711ADCE1">
      <w:pPr>
        <w:rPr>
          <w:color w:val="auto"/>
        </w:rPr>
      </w:pPr>
    </w:p>
    <w:p w14:paraId="4F73BFB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2026-05-27T07:05:32Z</dcterms:created>
  <dc:creator>KD</dc:creator>
  <cp:lastModifiedBy>阿秋阿秋</cp:lastModifiedBy>
  <dcterms:modified xsi:type="dcterms:W3CDTF">2026-05-27T07:05:49Z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eyJoZGlkIjoiMzQwODU3ZDczNWY3OGU0MWUwY2EyNDhjNzZlNzVmZjciLCJ1c2VySWQiOiIxMTM4MzE1NjE1In0=</vt:lpwstr>
  </property>
  <property fmtid="{D5CDD505-2E9C-101B-9397-08002B2CF9AE}" pid="4" name="ICV">
    <vt:lpwstr>BF2F0EF30EC0486D98EB6F06CAC504DD_12</vt:lpwstr>
  </property>
</Properties>
</file>